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A3" w:rsidRDefault="004D581B">
      <w:pPr>
        <w:jc w:val="center"/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Topton Borough Planning Commission</w:t>
      </w:r>
    </w:p>
    <w:p w:rsidR="004A2CA3" w:rsidRDefault="004D581B">
      <w:pPr>
        <w:jc w:val="center"/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 xml:space="preserve">205 S. </w:t>
      </w:r>
      <w:proofErr w:type="spellStart"/>
      <w:r>
        <w:rPr>
          <w:rFonts w:ascii="Corbel" w:eastAsia="Times New Roman" w:hAnsi="Corbel" w:cs="Times New Roman"/>
          <w:b/>
          <w:bCs/>
        </w:rPr>
        <w:t>Callowhill</w:t>
      </w:r>
      <w:proofErr w:type="spellEnd"/>
      <w:r>
        <w:rPr>
          <w:rFonts w:ascii="Corbel" w:eastAsia="Times New Roman" w:hAnsi="Corbel" w:cs="Times New Roman"/>
          <w:b/>
          <w:bCs/>
        </w:rPr>
        <w:t xml:space="preserve"> Street, Topton, PA  19562</w:t>
      </w:r>
    </w:p>
    <w:p w:rsidR="004A2CA3" w:rsidRDefault="004A2CA3">
      <w:pPr>
        <w:jc w:val="center"/>
        <w:rPr>
          <w:rFonts w:eastAsia="Times New Roman" w:cs="Times New Roman"/>
          <w:b/>
          <w:bCs/>
        </w:rPr>
      </w:pPr>
    </w:p>
    <w:p w:rsidR="004A2CA3" w:rsidRDefault="004D581B">
      <w:pPr>
        <w:jc w:val="center"/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Agenda</w:t>
      </w:r>
    </w:p>
    <w:p w:rsidR="004A2CA3" w:rsidRDefault="004D581B">
      <w:pPr>
        <w:jc w:val="center"/>
        <w:rPr>
          <w:rFonts w:ascii="Corbel" w:eastAsia="Times New Roman" w:hAnsi="Corbel" w:cs="Times New Roman"/>
          <w:b/>
          <w:bCs/>
        </w:rPr>
      </w:pPr>
      <w:r>
        <w:rPr>
          <w:rFonts w:ascii="Corbel" w:eastAsia="Times New Roman" w:hAnsi="Corbel" w:cs="Times New Roman"/>
          <w:b/>
          <w:bCs/>
        </w:rPr>
        <w:t>First Quarterly Meeting</w:t>
      </w:r>
    </w:p>
    <w:p w:rsidR="004A2CA3" w:rsidRDefault="004D581B">
      <w:pPr>
        <w:jc w:val="center"/>
        <w:rPr>
          <w:rFonts w:ascii="Corbel" w:eastAsia="Times New Roman" w:hAnsi="Corbel" w:cs="Times New Roman"/>
          <w:b/>
          <w:bCs/>
        </w:rPr>
      </w:pPr>
      <w:r>
        <w:rPr>
          <w:rFonts w:ascii="Corbel" w:eastAsia="Times New Roman" w:hAnsi="Corbel" w:cs="Times New Roman"/>
          <w:b/>
          <w:bCs/>
        </w:rPr>
        <w:t>1/11/2023 – 7:00 PM</w:t>
      </w:r>
    </w:p>
    <w:p w:rsidR="004A2CA3" w:rsidRDefault="004A2CA3">
      <w:pPr>
        <w:jc w:val="center"/>
        <w:rPr>
          <w:rFonts w:ascii="Corbel" w:hAnsi="Corbel"/>
        </w:rPr>
      </w:pP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Call t</w:t>
      </w:r>
      <w:r>
        <w:rPr>
          <w:rFonts w:ascii="Corbel" w:eastAsia="Times New Roman" w:hAnsi="Corbel" w:cs="Times New Roman"/>
          <w:b/>
          <w:bCs/>
        </w:rPr>
        <w:t>o Order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Pledge of Allegiance</w:t>
      </w:r>
      <w:r>
        <w:rPr>
          <w:rFonts w:ascii="Corbel" w:eastAsia="Times New Roman" w:hAnsi="Corbel" w:cs="Times New Roman"/>
          <w:b/>
          <w:bCs/>
        </w:rPr>
        <w:t xml:space="preserve"> 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Reorganization</w:t>
      </w:r>
    </w:p>
    <w:p w:rsidR="004A2CA3" w:rsidRDefault="004D581B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Chairperson</w:t>
      </w:r>
    </w:p>
    <w:p w:rsidR="004A2CA3" w:rsidRDefault="004D581B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Vice Chairperson</w:t>
      </w:r>
    </w:p>
    <w:p w:rsidR="004A2CA3" w:rsidRDefault="004D581B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Secretary</w:t>
      </w:r>
    </w:p>
    <w:p w:rsidR="00FF5FCD" w:rsidRDefault="00FF5FCD" w:rsidP="00FF5FCD">
      <w:pPr>
        <w:spacing w:after="0"/>
        <w:rPr>
          <w:rFonts w:ascii="Corbel" w:eastAsia="Times New Roman" w:hAnsi="Corbel" w:cs="Times New Roman"/>
        </w:rPr>
      </w:pP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Approval of Minutes</w:t>
      </w:r>
    </w:p>
    <w:p w:rsidR="004A2CA3" w:rsidRDefault="004D581B">
      <w:pPr>
        <w:numPr>
          <w:ilvl w:val="0"/>
          <w:numId w:val="4"/>
        </w:numPr>
      </w:pPr>
      <w:r>
        <w:rPr>
          <w:rFonts w:ascii="Corbel" w:eastAsia="Times New Roman" w:hAnsi="Corbel" w:cs="Times New Roman"/>
        </w:rPr>
        <w:t>Wednesday, October 12, 2022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New Business</w:t>
      </w:r>
    </w:p>
    <w:p w:rsidR="004A2CA3" w:rsidRDefault="004D581B">
      <w:pPr>
        <w:numPr>
          <w:ilvl w:val="1"/>
          <w:numId w:val="1"/>
        </w:numPr>
        <w:spacing w:before="57" w:after="57" w:line="240" w:lineRule="auto"/>
        <w:rPr>
          <w:rFonts w:ascii="Corbel" w:hAnsi="Corbel"/>
        </w:rPr>
      </w:pPr>
      <w:r>
        <w:rPr>
          <w:rFonts w:ascii="Corbel" w:eastAsia="Times New Roman" w:hAnsi="Corbel" w:cs="Times New Roman"/>
        </w:rPr>
        <w:t>Appointment of Interim Planning Commissioner</w:t>
      </w:r>
    </w:p>
    <w:p w:rsidR="004A2CA3" w:rsidRDefault="004D581B">
      <w:pPr>
        <w:numPr>
          <w:ilvl w:val="1"/>
          <w:numId w:val="1"/>
        </w:numPr>
        <w:spacing w:before="57" w:after="57" w:line="240" w:lineRule="auto"/>
        <w:rPr>
          <w:rFonts w:ascii="Corbel" w:hAnsi="Corbel"/>
        </w:rPr>
      </w:pPr>
      <w:r>
        <w:rPr>
          <w:rFonts w:ascii="Corbel" w:eastAsia="Times New Roman" w:hAnsi="Corbel" w:cs="Times New Roman"/>
        </w:rPr>
        <w:t>Establishment of By Laws</w:t>
      </w:r>
    </w:p>
    <w:p w:rsidR="004A2CA3" w:rsidRDefault="004D581B">
      <w:pPr>
        <w:numPr>
          <w:ilvl w:val="1"/>
          <w:numId w:val="1"/>
        </w:numPr>
        <w:spacing w:before="57" w:after="57" w:line="240" w:lineRule="auto"/>
        <w:rPr>
          <w:rFonts w:ascii="Corbel" w:hAnsi="Corbel"/>
        </w:rPr>
      </w:pPr>
      <w:r>
        <w:rPr>
          <w:rFonts w:ascii="Corbel" w:eastAsia="Times New Roman" w:hAnsi="Corbel" w:cs="Times New Roman"/>
        </w:rPr>
        <w:t>Letter to Brandywine Height</w:t>
      </w:r>
      <w:bookmarkStart w:id="0" w:name="_GoBack"/>
      <w:bookmarkEnd w:id="0"/>
      <w:r>
        <w:rPr>
          <w:rFonts w:ascii="Corbel" w:eastAsia="Times New Roman" w:hAnsi="Corbel" w:cs="Times New Roman"/>
        </w:rPr>
        <w:t>s Area School Distric</w:t>
      </w:r>
      <w:r w:rsidRPr="00FF5FCD">
        <w:rPr>
          <w:rFonts w:ascii="Corbel" w:eastAsia="Times New Roman" w:hAnsi="Corbel" w:cs="Times New Roman"/>
          <w:bCs/>
        </w:rPr>
        <w:t>t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 xml:space="preserve">Old Business </w:t>
      </w:r>
    </w:p>
    <w:p w:rsidR="004A2CA3" w:rsidRDefault="004D581B">
      <w:pPr>
        <w:numPr>
          <w:ilvl w:val="0"/>
          <w:numId w:val="3"/>
        </w:numPr>
        <w:spacing w:before="57" w:after="57"/>
        <w:rPr>
          <w:rFonts w:ascii="Corbel" w:hAnsi="Corbel"/>
        </w:rPr>
      </w:pPr>
      <w:r>
        <w:rPr>
          <w:rFonts w:ascii="Corbel" w:eastAsia="Times New Roman" w:hAnsi="Corbel" w:cs="Times New Roman"/>
        </w:rPr>
        <w:t>Update on Planning Commission Budget for 2023</w:t>
      </w:r>
    </w:p>
    <w:p w:rsidR="004A2CA3" w:rsidRDefault="004D581B">
      <w:pPr>
        <w:numPr>
          <w:ilvl w:val="0"/>
          <w:numId w:val="3"/>
        </w:numPr>
        <w:spacing w:before="57" w:after="57"/>
        <w:rPr>
          <w:rFonts w:ascii="Corbel" w:hAnsi="Corbel"/>
        </w:rPr>
      </w:pPr>
      <w:r>
        <w:rPr>
          <w:rFonts w:ascii="Corbel" w:eastAsia="Times New Roman" w:hAnsi="Corbel" w:cs="Times New Roman"/>
        </w:rPr>
        <w:t xml:space="preserve">Review of sample Municipal Source </w:t>
      </w:r>
      <w:r>
        <w:rPr>
          <w:rFonts w:ascii="Corbel" w:eastAsia="Times New Roman" w:hAnsi="Corbel" w:cs="Times New Roman"/>
        </w:rPr>
        <w:t>Water Protection Ordinances</w:t>
      </w:r>
    </w:p>
    <w:p w:rsidR="004A2CA3" w:rsidRDefault="004D581B">
      <w:pPr>
        <w:numPr>
          <w:ilvl w:val="0"/>
          <w:numId w:val="3"/>
        </w:numPr>
        <w:spacing w:before="57" w:after="57"/>
        <w:rPr>
          <w:rFonts w:ascii="Corbel" w:hAnsi="Corbel"/>
        </w:rPr>
      </w:pPr>
      <w:r>
        <w:rPr>
          <w:rFonts w:ascii="Corbel" w:eastAsia="Times New Roman" w:hAnsi="Corbel" w:cs="Times New Roman"/>
        </w:rPr>
        <w:t>Review of Joint Comprehensive Plan – Comments on CH 1-5</w:t>
      </w:r>
    </w:p>
    <w:p w:rsidR="004A2CA3" w:rsidRDefault="004D581B">
      <w:pPr>
        <w:numPr>
          <w:ilvl w:val="0"/>
          <w:numId w:val="3"/>
        </w:numPr>
        <w:spacing w:before="57" w:after="57"/>
        <w:rPr>
          <w:rFonts w:ascii="Corbel" w:hAnsi="Corbel"/>
        </w:rPr>
      </w:pPr>
      <w:r>
        <w:rPr>
          <w:rFonts w:ascii="Corbel" w:eastAsia="Times New Roman" w:hAnsi="Corbel" w:cs="Times New Roman"/>
        </w:rPr>
        <w:t>Update on Training Opportunities for 2023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Public Comments</w:t>
      </w:r>
    </w:p>
    <w:p w:rsidR="004A2CA3" w:rsidRDefault="004D581B">
      <w:pPr>
        <w:rPr>
          <w:rFonts w:ascii="Corbel" w:hAnsi="Corbel"/>
        </w:rPr>
      </w:pPr>
      <w:r>
        <w:rPr>
          <w:rFonts w:ascii="Corbel" w:eastAsia="Times New Roman" w:hAnsi="Corbel" w:cs="Times New Roman"/>
          <w:b/>
          <w:bCs/>
        </w:rPr>
        <w:t>PC Discussion</w:t>
      </w:r>
    </w:p>
    <w:p w:rsidR="004A2CA3" w:rsidRDefault="004D581B">
      <w:pPr>
        <w:numPr>
          <w:ilvl w:val="0"/>
          <w:numId w:val="5"/>
        </w:numPr>
        <w:rPr>
          <w:rFonts w:ascii="Corbel" w:hAnsi="Corbel"/>
        </w:rPr>
      </w:pPr>
      <w:r>
        <w:rPr>
          <w:rFonts w:ascii="Corbel" w:eastAsia="Times New Roman" w:hAnsi="Corbel" w:cs="Times New Roman"/>
        </w:rPr>
        <w:t>Follow up on Topton Parade Blanket Regulation Discussion</w:t>
      </w:r>
    </w:p>
    <w:p w:rsidR="004A2CA3" w:rsidRDefault="004D581B">
      <w:pPr>
        <w:rPr>
          <w:rFonts w:ascii="Corbel" w:hAnsi="Corbel"/>
        </w:rPr>
      </w:pPr>
      <w:r>
        <w:rPr>
          <w:rFonts w:ascii="Corbel" w:hAnsi="Corbel"/>
          <w:b/>
          <w:bCs/>
        </w:rPr>
        <w:t>Adjournment</w:t>
      </w:r>
    </w:p>
    <w:sectPr w:rsidR="004A2CA3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492"/>
    <w:multiLevelType w:val="multilevel"/>
    <w:tmpl w:val="C0A2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40715C"/>
    <w:multiLevelType w:val="multilevel"/>
    <w:tmpl w:val="47D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03653B"/>
    <w:multiLevelType w:val="multilevel"/>
    <w:tmpl w:val="CEA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653254"/>
    <w:multiLevelType w:val="multilevel"/>
    <w:tmpl w:val="09123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BB22D8"/>
    <w:multiLevelType w:val="multilevel"/>
    <w:tmpl w:val="FAB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940C18"/>
    <w:multiLevelType w:val="multilevel"/>
    <w:tmpl w:val="5E4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3"/>
    <w:rsid w:val="004A2CA3"/>
    <w:rsid w:val="004D581B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2E89"/>
  <w15:docId w15:val="{D9BCE209-0466-49C8-B5C6-6DDA2A4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6200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62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R. Scott, Jr.</dc:creator>
  <dc:description/>
  <cp:lastModifiedBy>Stacy</cp:lastModifiedBy>
  <cp:revision>2</cp:revision>
  <cp:lastPrinted>2022-01-13T14:53:00Z</cp:lastPrinted>
  <dcterms:created xsi:type="dcterms:W3CDTF">2023-01-05T15:27:00Z</dcterms:created>
  <dcterms:modified xsi:type="dcterms:W3CDTF">2023-01-05T15:27:00Z</dcterms:modified>
  <dc:language>en-US</dc:language>
</cp:coreProperties>
</file>